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2939E" w14:textId="50C80A4F" w:rsidR="00D60B91" w:rsidRPr="0095698C" w:rsidRDefault="00391D9F" w:rsidP="00D60B91">
      <w:pPr>
        <w:spacing w:after="0"/>
        <w:jc w:val="center"/>
        <w:rPr>
          <w:rFonts w:ascii="Times New Roman" w:hAnsi="Times New Roman" w:cs="Times New Roman"/>
          <w:sz w:val="28"/>
          <w:szCs w:val="28"/>
        </w:rPr>
      </w:pPr>
      <w:r>
        <w:rPr>
          <w:rFonts w:ascii="Times New Roman" w:hAnsi="Times New Roman" w:cs="Times New Roman"/>
          <w:sz w:val="28"/>
          <w:szCs w:val="28"/>
        </w:rPr>
        <w:t xml:space="preserve">Saglabājot </w:t>
      </w:r>
      <w:r w:rsidR="00D60B91" w:rsidRPr="0095698C">
        <w:rPr>
          <w:rFonts w:ascii="Times New Roman" w:hAnsi="Times New Roman" w:cs="Times New Roman"/>
          <w:sz w:val="28"/>
          <w:szCs w:val="28"/>
        </w:rPr>
        <w:t>Latvijas Skolu jaunatnes dziesmu un deju svēt</w:t>
      </w:r>
      <w:r>
        <w:rPr>
          <w:rFonts w:ascii="Times New Roman" w:hAnsi="Times New Roman" w:cs="Times New Roman"/>
          <w:sz w:val="28"/>
          <w:szCs w:val="28"/>
        </w:rPr>
        <w:t>ku tradīciju</w:t>
      </w:r>
    </w:p>
    <w:p w14:paraId="24F5D2E4" w14:textId="666147C1" w:rsidR="00D60B91" w:rsidRDefault="006465EB" w:rsidP="00D60B91">
      <w:pPr>
        <w:spacing w:after="0"/>
        <w:jc w:val="center"/>
        <w:rPr>
          <w:rFonts w:ascii="Times New Roman" w:hAnsi="Times New Roman" w:cs="Times New Roman"/>
          <w:b/>
          <w:bCs/>
          <w:sz w:val="32"/>
          <w:szCs w:val="32"/>
        </w:rPr>
      </w:pPr>
      <w:r>
        <w:rPr>
          <w:rFonts w:ascii="Times New Roman" w:hAnsi="Times New Roman" w:cs="Times New Roman"/>
          <w:b/>
          <w:bCs/>
          <w:sz w:val="32"/>
          <w:szCs w:val="32"/>
        </w:rPr>
        <w:t>11</w:t>
      </w:r>
      <w:r w:rsidR="00D60B91" w:rsidRPr="001F2A76">
        <w:rPr>
          <w:rFonts w:ascii="Times New Roman" w:hAnsi="Times New Roman" w:cs="Times New Roman"/>
          <w:b/>
          <w:bCs/>
          <w:sz w:val="32"/>
          <w:szCs w:val="32"/>
        </w:rPr>
        <w:t xml:space="preserve">.februārī plkst.12.00 </w:t>
      </w:r>
      <w:r w:rsidR="005F6D1F">
        <w:rPr>
          <w:rFonts w:ascii="Times New Roman" w:hAnsi="Times New Roman" w:cs="Times New Roman"/>
          <w:b/>
          <w:bCs/>
          <w:sz w:val="32"/>
          <w:szCs w:val="32"/>
        </w:rPr>
        <w:t>A</w:t>
      </w:r>
      <w:r w:rsidR="005F6D1F" w:rsidRPr="001F2A76">
        <w:rPr>
          <w:rFonts w:ascii="Times New Roman" w:hAnsi="Times New Roman" w:cs="Times New Roman"/>
          <w:b/>
          <w:bCs/>
          <w:sz w:val="32"/>
          <w:szCs w:val="32"/>
        </w:rPr>
        <w:t xml:space="preserve">izkraukles </w:t>
      </w:r>
      <w:r w:rsidR="005F6D1F">
        <w:rPr>
          <w:rFonts w:ascii="Times New Roman" w:hAnsi="Times New Roman" w:cs="Times New Roman"/>
          <w:b/>
          <w:bCs/>
          <w:sz w:val="32"/>
          <w:szCs w:val="32"/>
        </w:rPr>
        <w:t>KC</w:t>
      </w:r>
    </w:p>
    <w:p w14:paraId="05A83B0A" w14:textId="4DD5097D" w:rsidR="00D60B91" w:rsidRPr="001F2A76" w:rsidRDefault="005F6D1F" w:rsidP="00D60B91">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norisināsies Aizkraukles novada skolu jaunatnes </w:t>
      </w:r>
      <w:r w:rsidR="00D60B91">
        <w:rPr>
          <w:rFonts w:ascii="Times New Roman" w:hAnsi="Times New Roman" w:cs="Times New Roman"/>
          <w:b/>
          <w:bCs/>
          <w:sz w:val="32"/>
          <w:szCs w:val="32"/>
        </w:rPr>
        <w:t>dej</w:t>
      </w:r>
      <w:r w:rsidR="00391D9F">
        <w:rPr>
          <w:rFonts w:ascii="Times New Roman" w:hAnsi="Times New Roman" w:cs="Times New Roman"/>
          <w:b/>
          <w:bCs/>
          <w:sz w:val="32"/>
          <w:szCs w:val="32"/>
        </w:rPr>
        <w:t xml:space="preserve">u </w:t>
      </w:r>
      <w:r w:rsidR="00D60B91">
        <w:rPr>
          <w:rFonts w:ascii="Times New Roman" w:hAnsi="Times New Roman" w:cs="Times New Roman"/>
          <w:b/>
          <w:bCs/>
          <w:sz w:val="32"/>
          <w:szCs w:val="32"/>
        </w:rPr>
        <w:t>kolektīvu koncerts</w:t>
      </w:r>
    </w:p>
    <w:p w14:paraId="21EDA9AE" w14:textId="2BF5DB05" w:rsidR="00D60B91" w:rsidRDefault="00D60B91" w:rsidP="00D60B91">
      <w:pPr>
        <w:spacing w:after="0"/>
        <w:jc w:val="center"/>
        <w:rPr>
          <w:rFonts w:ascii="Times New Roman" w:hAnsi="Times New Roman" w:cs="Times New Roman"/>
          <w:b/>
          <w:bCs/>
          <w:sz w:val="32"/>
          <w:szCs w:val="32"/>
        </w:rPr>
      </w:pPr>
      <w:r w:rsidRPr="00EE683D">
        <w:rPr>
          <w:rFonts w:ascii="Times New Roman" w:hAnsi="Times New Roman" w:cs="Times New Roman"/>
          <w:b/>
          <w:bCs/>
          <w:sz w:val="32"/>
          <w:szCs w:val="32"/>
        </w:rPr>
        <w:t>“</w:t>
      </w:r>
      <w:r w:rsidR="006465EB">
        <w:rPr>
          <w:rFonts w:ascii="Times New Roman" w:hAnsi="Times New Roman" w:cs="Times New Roman"/>
          <w:b/>
          <w:bCs/>
          <w:sz w:val="32"/>
          <w:szCs w:val="32"/>
        </w:rPr>
        <w:t>Deju rakstu stāsti</w:t>
      </w:r>
      <w:r w:rsidRPr="00EE683D">
        <w:rPr>
          <w:rFonts w:ascii="Times New Roman" w:hAnsi="Times New Roman" w:cs="Times New Roman"/>
          <w:b/>
          <w:bCs/>
          <w:sz w:val="32"/>
          <w:szCs w:val="32"/>
        </w:rPr>
        <w:t>”</w:t>
      </w:r>
    </w:p>
    <w:p w14:paraId="6C9A5113" w14:textId="10FD3D55" w:rsidR="00D60B91" w:rsidRDefault="00D60B91" w:rsidP="00D60B91">
      <w:pPr>
        <w:spacing w:after="0"/>
        <w:jc w:val="center"/>
        <w:rPr>
          <w:rFonts w:ascii="Times New Roman" w:hAnsi="Times New Roman" w:cs="Times New Roman"/>
          <w:b/>
          <w:bCs/>
          <w:sz w:val="32"/>
          <w:szCs w:val="32"/>
        </w:rPr>
      </w:pPr>
    </w:p>
    <w:p w14:paraId="0C94BBB3" w14:textId="6D433404" w:rsidR="00D60B91" w:rsidRPr="00D60B91" w:rsidRDefault="00D60B91" w:rsidP="00D60B91">
      <w:pPr>
        <w:spacing w:after="0"/>
        <w:rPr>
          <w:rFonts w:ascii="Times New Roman" w:hAnsi="Times New Roman" w:cs="Times New Roman"/>
          <w:b/>
          <w:bCs/>
          <w:sz w:val="28"/>
          <w:szCs w:val="28"/>
        </w:rPr>
      </w:pPr>
      <w:r w:rsidRPr="00D60B91">
        <w:rPr>
          <w:rFonts w:ascii="Times New Roman" w:hAnsi="Times New Roman" w:cs="Times New Roman"/>
          <w:b/>
          <w:bCs/>
          <w:sz w:val="28"/>
          <w:szCs w:val="28"/>
        </w:rPr>
        <w:t>Koncerta norise</w:t>
      </w:r>
    </w:p>
    <w:p w14:paraId="5FD0F284" w14:textId="48BA1615" w:rsidR="003C6471" w:rsidRPr="003C6471" w:rsidRDefault="00D60B91" w:rsidP="003C6471">
      <w:pPr>
        <w:pStyle w:val="Sarakstarindkopa"/>
        <w:numPr>
          <w:ilvl w:val="0"/>
          <w:numId w:val="1"/>
        </w:numPr>
        <w:spacing w:after="0"/>
        <w:jc w:val="both"/>
        <w:rPr>
          <w:rFonts w:ascii="Times New Roman" w:hAnsi="Times New Roman" w:cs="Times New Roman"/>
          <w:sz w:val="28"/>
          <w:szCs w:val="28"/>
        </w:rPr>
      </w:pPr>
      <w:r w:rsidRPr="003C6471">
        <w:rPr>
          <w:rFonts w:ascii="Times New Roman" w:hAnsi="Times New Roman" w:cs="Times New Roman"/>
          <w:sz w:val="28"/>
          <w:szCs w:val="28"/>
        </w:rPr>
        <w:t xml:space="preserve">Koncerts notiek </w:t>
      </w:r>
      <w:r w:rsidR="006465EB">
        <w:rPr>
          <w:rFonts w:ascii="Times New Roman" w:hAnsi="Times New Roman" w:cs="Times New Roman"/>
          <w:b/>
          <w:bCs/>
          <w:sz w:val="28"/>
          <w:szCs w:val="28"/>
        </w:rPr>
        <w:t>11</w:t>
      </w:r>
      <w:r w:rsidRPr="003C6471">
        <w:rPr>
          <w:rFonts w:ascii="Times New Roman" w:hAnsi="Times New Roman" w:cs="Times New Roman"/>
          <w:b/>
          <w:bCs/>
          <w:sz w:val="28"/>
          <w:szCs w:val="28"/>
        </w:rPr>
        <w:t>.februārī plkst. 12.00 Aizkraukles KC</w:t>
      </w:r>
      <w:r w:rsidR="00DB5076">
        <w:rPr>
          <w:rFonts w:ascii="Times New Roman" w:hAnsi="Times New Roman" w:cs="Times New Roman"/>
          <w:b/>
          <w:bCs/>
          <w:sz w:val="28"/>
          <w:szCs w:val="28"/>
        </w:rPr>
        <w:t>.</w:t>
      </w:r>
    </w:p>
    <w:p w14:paraId="4A33E959" w14:textId="1738E03A" w:rsidR="00D60B91" w:rsidRPr="003C6471" w:rsidRDefault="00D60B91" w:rsidP="00EE7386">
      <w:pPr>
        <w:pStyle w:val="Sarakstarindkopa"/>
        <w:numPr>
          <w:ilvl w:val="0"/>
          <w:numId w:val="1"/>
        </w:numPr>
        <w:spacing w:after="0"/>
        <w:jc w:val="both"/>
        <w:rPr>
          <w:rFonts w:ascii="Times New Roman" w:hAnsi="Times New Roman" w:cs="Times New Roman"/>
          <w:sz w:val="28"/>
          <w:szCs w:val="28"/>
        </w:rPr>
      </w:pPr>
      <w:r w:rsidRPr="003C6471">
        <w:rPr>
          <w:rFonts w:ascii="Times New Roman" w:hAnsi="Times New Roman" w:cs="Times New Roman"/>
          <w:sz w:val="28"/>
          <w:szCs w:val="28"/>
        </w:rPr>
        <w:t xml:space="preserve">Koncertā katrs deju kolektīvs dejo ne vairāk kā  </w:t>
      </w:r>
      <w:r w:rsidRPr="003C6471">
        <w:rPr>
          <w:rFonts w:ascii="Times New Roman" w:hAnsi="Times New Roman" w:cs="Times New Roman"/>
          <w:b/>
          <w:bCs/>
          <w:sz w:val="28"/>
          <w:szCs w:val="28"/>
        </w:rPr>
        <w:t xml:space="preserve">2 </w:t>
      </w:r>
      <w:r w:rsidR="00C66B15">
        <w:rPr>
          <w:rFonts w:ascii="Times New Roman" w:hAnsi="Times New Roman" w:cs="Times New Roman"/>
          <w:b/>
          <w:bCs/>
          <w:sz w:val="28"/>
          <w:szCs w:val="28"/>
        </w:rPr>
        <w:t xml:space="preserve">brīvas izvēles </w:t>
      </w:r>
      <w:r w:rsidRPr="003C6471">
        <w:rPr>
          <w:rFonts w:ascii="Times New Roman" w:hAnsi="Times New Roman" w:cs="Times New Roman"/>
          <w:b/>
          <w:bCs/>
          <w:sz w:val="28"/>
          <w:szCs w:val="28"/>
        </w:rPr>
        <w:t>dejas.</w:t>
      </w:r>
      <w:r w:rsidRPr="003C6471">
        <w:rPr>
          <w:rFonts w:ascii="Times New Roman" w:hAnsi="Times New Roman" w:cs="Times New Roman"/>
          <w:sz w:val="28"/>
          <w:szCs w:val="28"/>
        </w:rPr>
        <w:t xml:space="preserve"> </w:t>
      </w:r>
    </w:p>
    <w:p w14:paraId="6D751CD3" w14:textId="37066C43" w:rsidR="00805D85" w:rsidRPr="00805D85" w:rsidRDefault="00B23337" w:rsidP="00805D85">
      <w:pPr>
        <w:pStyle w:val="Sarakstarindkopa"/>
        <w:numPr>
          <w:ilvl w:val="0"/>
          <w:numId w:val="1"/>
        </w:numPr>
        <w:spacing w:after="0"/>
        <w:jc w:val="both"/>
        <w:rPr>
          <w:rFonts w:ascii="Times New Roman" w:hAnsi="Times New Roman" w:cs="Times New Roman"/>
          <w:sz w:val="28"/>
          <w:szCs w:val="28"/>
        </w:rPr>
      </w:pPr>
      <w:r w:rsidRPr="003C6471">
        <w:rPr>
          <w:rFonts w:ascii="Times New Roman" w:hAnsi="Times New Roman" w:cs="Times New Roman"/>
          <w:sz w:val="28"/>
          <w:szCs w:val="28"/>
        </w:rPr>
        <w:t xml:space="preserve">Pieteikšanās līdz </w:t>
      </w:r>
      <w:r w:rsidR="004C750F">
        <w:rPr>
          <w:rFonts w:ascii="Times New Roman" w:hAnsi="Times New Roman" w:cs="Times New Roman"/>
          <w:b/>
          <w:bCs/>
          <w:sz w:val="28"/>
          <w:szCs w:val="28"/>
        </w:rPr>
        <w:t>02</w:t>
      </w:r>
      <w:r w:rsidR="00D60B91" w:rsidRPr="003C6471">
        <w:rPr>
          <w:rFonts w:ascii="Times New Roman" w:hAnsi="Times New Roman" w:cs="Times New Roman"/>
          <w:b/>
          <w:bCs/>
          <w:sz w:val="28"/>
          <w:szCs w:val="28"/>
        </w:rPr>
        <w:t>.0</w:t>
      </w:r>
      <w:r w:rsidR="004C750F">
        <w:rPr>
          <w:rFonts w:ascii="Times New Roman" w:hAnsi="Times New Roman" w:cs="Times New Roman"/>
          <w:b/>
          <w:bCs/>
          <w:sz w:val="28"/>
          <w:szCs w:val="28"/>
        </w:rPr>
        <w:t>2</w:t>
      </w:r>
      <w:r w:rsidR="00D60B91" w:rsidRPr="003C6471">
        <w:rPr>
          <w:rFonts w:ascii="Times New Roman" w:hAnsi="Times New Roman" w:cs="Times New Roman"/>
          <w:b/>
          <w:bCs/>
          <w:sz w:val="28"/>
          <w:szCs w:val="28"/>
        </w:rPr>
        <w:t>.202</w:t>
      </w:r>
      <w:r w:rsidR="004C750F">
        <w:rPr>
          <w:rFonts w:ascii="Times New Roman" w:hAnsi="Times New Roman" w:cs="Times New Roman"/>
          <w:b/>
          <w:bCs/>
          <w:sz w:val="28"/>
          <w:szCs w:val="28"/>
        </w:rPr>
        <w:t>6</w:t>
      </w:r>
      <w:r w:rsidR="00D60B91" w:rsidRPr="003C6471">
        <w:rPr>
          <w:rFonts w:ascii="Times New Roman" w:hAnsi="Times New Roman" w:cs="Times New Roman"/>
          <w:sz w:val="28"/>
          <w:szCs w:val="28"/>
        </w:rPr>
        <w:t xml:space="preserve">. </w:t>
      </w:r>
      <w:r w:rsidRPr="003C6471">
        <w:rPr>
          <w:rFonts w:ascii="Times New Roman" w:hAnsi="Times New Roman" w:cs="Times New Roman"/>
          <w:sz w:val="28"/>
          <w:szCs w:val="28"/>
        </w:rPr>
        <w:t xml:space="preserve"> Pieteikuma anket</w:t>
      </w:r>
      <w:r w:rsidR="00EE7386" w:rsidRPr="003C6471">
        <w:rPr>
          <w:rFonts w:ascii="Times New Roman" w:hAnsi="Times New Roman" w:cs="Times New Roman"/>
          <w:sz w:val="28"/>
          <w:szCs w:val="28"/>
        </w:rPr>
        <w:t>u</w:t>
      </w:r>
      <w:r w:rsidR="003C6471">
        <w:rPr>
          <w:rFonts w:ascii="Times New Roman" w:hAnsi="Times New Roman" w:cs="Times New Roman"/>
          <w:sz w:val="28"/>
          <w:szCs w:val="28"/>
        </w:rPr>
        <w:t xml:space="preserve"> </w:t>
      </w:r>
      <w:r w:rsidR="003C6471" w:rsidRPr="00C97CB4">
        <w:rPr>
          <w:rFonts w:ascii="Times New Roman" w:hAnsi="Times New Roman" w:cs="Times New Roman"/>
          <w:b/>
          <w:bCs/>
          <w:i/>
          <w:iCs/>
          <w:sz w:val="28"/>
          <w:szCs w:val="28"/>
        </w:rPr>
        <w:t>1.pielikums</w:t>
      </w:r>
      <w:r w:rsidR="00C97CB4">
        <w:rPr>
          <w:rFonts w:ascii="Times New Roman" w:hAnsi="Times New Roman" w:cs="Times New Roman"/>
          <w:i/>
          <w:iCs/>
          <w:sz w:val="28"/>
          <w:szCs w:val="28"/>
        </w:rPr>
        <w:t xml:space="preserve"> un </w:t>
      </w:r>
      <w:r w:rsidR="00C97CB4" w:rsidRPr="00C97CB4">
        <w:rPr>
          <w:rFonts w:ascii="Times New Roman" w:hAnsi="Times New Roman" w:cs="Times New Roman"/>
          <w:b/>
          <w:bCs/>
          <w:i/>
          <w:iCs/>
          <w:sz w:val="28"/>
          <w:szCs w:val="28"/>
        </w:rPr>
        <w:t>mūzikas ierakstus</w:t>
      </w:r>
      <w:r w:rsidR="00EE7386" w:rsidRPr="003C6471">
        <w:rPr>
          <w:rFonts w:ascii="Times New Roman" w:hAnsi="Times New Roman" w:cs="Times New Roman"/>
          <w:sz w:val="28"/>
          <w:szCs w:val="28"/>
        </w:rPr>
        <w:t xml:space="preserve"> sūtīt</w:t>
      </w:r>
      <w:r w:rsidRPr="003C6471">
        <w:rPr>
          <w:rFonts w:ascii="Times New Roman" w:hAnsi="Times New Roman" w:cs="Times New Roman"/>
          <w:sz w:val="28"/>
          <w:szCs w:val="28"/>
        </w:rPr>
        <w:t xml:space="preserve"> </w:t>
      </w:r>
      <w:r w:rsidR="00D60B91" w:rsidRPr="003C6471">
        <w:rPr>
          <w:rFonts w:ascii="Times New Roman" w:hAnsi="Times New Roman" w:cs="Times New Roman"/>
          <w:sz w:val="28"/>
          <w:szCs w:val="28"/>
        </w:rPr>
        <w:t xml:space="preserve">uz </w:t>
      </w:r>
      <w:r w:rsidRPr="003C6471">
        <w:rPr>
          <w:rFonts w:ascii="Times New Roman" w:hAnsi="Times New Roman" w:cs="Times New Roman"/>
          <w:sz w:val="28"/>
          <w:szCs w:val="28"/>
        </w:rPr>
        <w:t xml:space="preserve">e-pastu </w:t>
      </w:r>
      <w:hyperlink r:id="rId5" w:history="1">
        <w:r w:rsidRPr="003C6471">
          <w:rPr>
            <w:rStyle w:val="Hipersaite"/>
            <w:rFonts w:ascii="Times New Roman" w:hAnsi="Times New Roman" w:cs="Times New Roman"/>
            <w:sz w:val="28"/>
            <w:szCs w:val="28"/>
          </w:rPr>
          <w:t>inita16@gmail.com</w:t>
        </w:r>
      </w:hyperlink>
      <w:r w:rsidRPr="003C6471">
        <w:rPr>
          <w:rFonts w:ascii="Times New Roman" w:hAnsi="Times New Roman" w:cs="Times New Roman"/>
          <w:sz w:val="28"/>
          <w:szCs w:val="28"/>
        </w:rPr>
        <w:t xml:space="preserve"> </w:t>
      </w:r>
      <w:r w:rsidR="00AE2F90">
        <w:rPr>
          <w:rFonts w:ascii="Times New Roman" w:hAnsi="Times New Roman" w:cs="Times New Roman"/>
          <w:sz w:val="28"/>
          <w:szCs w:val="28"/>
        </w:rPr>
        <w:t xml:space="preserve">. </w:t>
      </w:r>
      <w:r w:rsidR="00AF7611" w:rsidRPr="003C6471">
        <w:rPr>
          <w:rFonts w:ascii="Times New Roman" w:hAnsi="Times New Roman" w:cs="Times New Roman"/>
          <w:sz w:val="28"/>
          <w:szCs w:val="28"/>
        </w:rPr>
        <w:t>Vadītājs, kuram ir vairāki kolektīvi</w:t>
      </w:r>
      <w:r w:rsidR="00A66D90">
        <w:rPr>
          <w:rFonts w:ascii="Times New Roman" w:hAnsi="Times New Roman" w:cs="Times New Roman"/>
          <w:sz w:val="28"/>
          <w:szCs w:val="28"/>
        </w:rPr>
        <w:t xml:space="preserve"> piesakoties koncertam</w:t>
      </w:r>
      <w:r w:rsidR="00E2315C">
        <w:rPr>
          <w:rFonts w:ascii="Times New Roman" w:hAnsi="Times New Roman" w:cs="Times New Roman"/>
          <w:sz w:val="28"/>
          <w:szCs w:val="28"/>
        </w:rPr>
        <w:t>, drīkst</w:t>
      </w:r>
      <w:r w:rsidR="00AF7611" w:rsidRPr="003C6471">
        <w:rPr>
          <w:rFonts w:ascii="Times New Roman" w:hAnsi="Times New Roman" w:cs="Times New Roman"/>
          <w:sz w:val="28"/>
          <w:szCs w:val="28"/>
        </w:rPr>
        <w:t xml:space="preserve"> aizpild</w:t>
      </w:r>
      <w:r w:rsidR="00E2315C">
        <w:rPr>
          <w:rFonts w:ascii="Times New Roman" w:hAnsi="Times New Roman" w:cs="Times New Roman"/>
          <w:sz w:val="28"/>
          <w:szCs w:val="28"/>
        </w:rPr>
        <w:t>īt</w:t>
      </w:r>
      <w:r w:rsidR="00AF7611" w:rsidRPr="003C6471">
        <w:rPr>
          <w:rFonts w:ascii="Times New Roman" w:hAnsi="Times New Roman" w:cs="Times New Roman"/>
          <w:sz w:val="28"/>
          <w:szCs w:val="28"/>
        </w:rPr>
        <w:t xml:space="preserve"> vienu anketu.</w:t>
      </w:r>
    </w:p>
    <w:p w14:paraId="1F2416D0" w14:textId="1D6C82C6" w:rsidR="00B23337" w:rsidRPr="003C6471" w:rsidRDefault="00B23337" w:rsidP="00EE7386">
      <w:pPr>
        <w:pStyle w:val="Sarakstarindkopa"/>
        <w:numPr>
          <w:ilvl w:val="0"/>
          <w:numId w:val="1"/>
        </w:numPr>
        <w:spacing w:after="0"/>
        <w:jc w:val="both"/>
        <w:rPr>
          <w:rFonts w:ascii="Times New Roman" w:hAnsi="Times New Roman" w:cs="Times New Roman"/>
          <w:sz w:val="28"/>
          <w:szCs w:val="28"/>
        </w:rPr>
      </w:pPr>
      <w:r w:rsidRPr="003C6471">
        <w:rPr>
          <w:rFonts w:ascii="Times New Roman" w:eastAsia="Times New Roman" w:hAnsi="Times New Roman" w:cs="Times New Roman"/>
          <w:sz w:val="28"/>
          <w:szCs w:val="28"/>
          <w:lang w:eastAsia="lv-LV"/>
        </w:rPr>
        <w:t xml:space="preserve">Deju kolektīvu uzstāšanās secību koncertā nosaka </w:t>
      </w:r>
      <w:r w:rsidR="00AF7611" w:rsidRPr="003C6471">
        <w:rPr>
          <w:rFonts w:ascii="Times New Roman" w:eastAsia="Times New Roman" w:hAnsi="Times New Roman" w:cs="Times New Roman"/>
          <w:sz w:val="28"/>
          <w:szCs w:val="28"/>
          <w:lang w:eastAsia="lv-LV"/>
        </w:rPr>
        <w:t xml:space="preserve">Aizkraukles deju </w:t>
      </w:r>
      <w:r w:rsidRPr="003C6471">
        <w:rPr>
          <w:rFonts w:ascii="Times New Roman" w:eastAsia="Times New Roman" w:hAnsi="Times New Roman" w:cs="Times New Roman"/>
          <w:sz w:val="28"/>
          <w:szCs w:val="28"/>
          <w:lang w:eastAsia="lv-LV"/>
        </w:rPr>
        <w:t xml:space="preserve">virsvadītājs un organizētāji. </w:t>
      </w:r>
    </w:p>
    <w:p w14:paraId="70FCE6ED" w14:textId="3571C1AC" w:rsidR="00B23337" w:rsidRPr="003C6471" w:rsidRDefault="00B23337" w:rsidP="00EE7386">
      <w:pPr>
        <w:pStyle w:val="Sarakstarindkopa"/>
        <w:numPr>
          <w:ilvl w:val="0"/>
          <w:numId w:val="1"/>
        </w:numPr>
        <w:spacing w:after="0"/>
        <w:jc w:val="both"/>
        <w:rPr>
          <w:rFonts w:ascii="Times New Roman" w:hAnsi="Times New Roman" w:cs="Times New Roman"/>
          <w:sz w:val="28"/>
          <w:szCs w:val="28"/>
        </w:rPr>
      </w:pPr>
      <w:r w:rsidRPr="003C6471">
        <w:rPr>
          <w:rFonts w:ascii="Times New Roman" w:hAnsi="Times New Roman" w:cs="Times New Roman"/>
          <w:sz w:val="28"/>
          <w:szCs w:val="28"/>
        </w:rPr>
        <w:t>Pirms koncerta katram kolektīva</w:t>
      </w:r>
      <w:r w:rsidR="003C6471" w:rsidRPr="003C6471">
        <w:rPr>
          <w:rFonts w:ascii="Times New Roman" w:hAnsi="Times New Roman" w:cs="Times New Roman"/>
          <w:sz w:val="28"/>
          <w:szCs w:val="28"/>
        </w:rPr>
        <w:t xml:space="preserve">m </w:t>
      </w:r>
      <w:r w:rsidR="003C6471" w:rsidRPr="003C6471">
        <w:rPr>
          <w:rFonts w:ascii="Times New Roman" w:hAnsi="Times New Roman" w:cs="Times New Roman"/>
          <w:sz w:val="28"/>
          <w:szCs w:val="28"/>
          <w:u w:val="single"/>
        </w:rPr>
        <w:t>mēģinājuma laiks – 5 minūtes.</w:t>
      </w:r>
      <w:r w:rsidR="003C6471" w:rsidRPr="003C6471">
        <w:rPr>
          <w:rFonts w:ascii="Times New Roman" w:hAnsi="Times New Roman" w:cs="Times New Roman"/>
          <w:sz w:val="28"/>
          <w:szCs w:val="28"/>
        </w:rPr>
        <w:t xml:space="preserve"> </w:t>
      </w:r>
    </w:p>
    <w:p w14:paraId="56339383" w14:textId="5595870E" w:rsidR="00AF7611" w:rsidRPr="003C6471" w:rsidRDefault="00AF7611" w:rsidP="00EE7386">
      <w:pPr>
        <w:pStyle w:val="Sarakstarindkopa"/>
        <w:numPr>
          <w:ilvl w:val="0"/>
          <w:numId w:val="1"/>
        </w:numPr>
        <w:spacing w:after="0" w:line="240" w:lineRule="auto"/>
        <w:jc w:val="both"/>
        <w:rPr>
          <w:rFonts w:ascii="Times New Roman" w:eastAsia="Times New Roman" w:hAnsi="Times New Roman"/>
          <w:sz w:val="28"/>
          <w:szCs w:val="28"/>
          <w:lang w:eastAsia="lv-LV"/>
        </w:rPr>
      </w:pPr>
      <w:r w:rsidRPr="003C6471">
        <w:rPr>
          <w:rFonts w:ascii="Times New Roman" w:hAnsi="Times New Roman"/>
          <w:color w:val="000000"/>
          <w:sz w:val="28"/>
          <w:szCs w:val="28"/>
        </w:rPr>
        <w:t>Kolektīva vadītājs ir atbildīgs par to, lai koncerta laikā viņa vadītā kolektīva dalībnieki ievērotu sabiedriskās kārtības, sabiedrībā pieņemtās morāles un uzvedības normas.</w:t>
      </w:r>
    </w:p>
    <w:p w14:paraId="368D8F01" w14:textId="533B39A9" w:rsidR="00AF7611" w:rsidRPr="003C6471" w:rsidRDefault="00AF7611" w:rsidP="00EE7386">
      <w:pPr>
        <w:pStyle w:val="Sarakstarindkopa"/>
        <w:numPr>
          <w:ilvl w:val="0"/>
          <w:numId w:val="1"/>
        </w:numPr>
        <w:spacing w:after="0" w:line="240" w:lineRule="auto"/>
        <w:jc w:val="both"/>
        <w:rPr>
          <w:rFonts w:ascii="Times New Roman" w:eastAsia="Times New Roman" w:hAnsi="Times New Roman"/>
          <w:sz w:val="28"/>
          <w:szCs w:val="28"/>
          <w:lang w:eastAsia="lv-LV"/>
        </w:rPr>
      </w:pPr>
      <w:r w:rsidRPr="003C6471">
        <w:rPr>
          <w:rFonts w:ascii="Times New Roman" w:hAnsi="Times New Roman"/>
          <w:color w:val="000000"/>
          <w:sz w:val="28"/>
          <w:szCs w:val="28"/>
        </w:rPr>
        <w:t>Deju kolektīva vadītājs, parakstot pieteikuma anketu, piekrīt pasākuma nosacījumiem un apņemas izpildīt tajā noteikto, kā arī ir informēts par to, ka deju kolektīvs un tā dalībnieki pasākumā laikā var tikt fotografēti vai filmēti un materiāls var tikt publiskots nekomerciālos nolūkos.</w:t>
      </w:r>
    </w:p>
    <w:p w14:paraId="3CAB1B31" w14:textId="3FB6C6D1" w:rsidR="00EE7386" w:rsidRPr="00805D85" w:rsidRDefault="00EE7386" w:rsidP="00EE7386">
      <w:pPr>
        <w:pStyle w:val="Sarakstarindkopa"/>
        <w:numPr>
          <w:ilvl w:val="0"/>
          <w:numId w:val="1"/>
        </w:numPr>
        <w:spacing w:after="0" w:line="240" w:lineRule="auto"/>
        <w:jc w:val="both"/>
        <w:rPr>
          <w:rFonts w:ascii="Times New Roman" w:eastAsia="Times New Roman" w:hAnsi="Times New Roman"/>
          <w:sz w:val="28"/>
          <w:szCs w:val="28"/>
          <w:lang w:eastAsia="lv-LV"/>
        </w:rPr>
      </w:pPr>
      <w:r w:rsidRPr="003C6471">
        <w:rPr>
          <w:rFonts w:ascii="Times New Roman" w:hAnsi="Times New Roman" w:cs="Times New Roman"/>
          <w:sz w:val="28"/>
          <w:szCs w:val="28"/>
        </w:rPr>
        <w:t>Koncertu organizē – Aizkraukles novada Interešu izglītības centrs sadarbībā ar skolu tautisko deju virsvadītāju Initu Kalniņu, Aizkraukles novada izglītības un kultūras iestādēm.</w:t>
      </w:r>
    </w:p>
    <w:p w14:paraId="18F412E4" w14:textId="7FC60C89" w:rsidR="00805D85" w:rsidRPr="00805D85" w:rsidRDefault="00805D85" w:rsidP="00805D85">
      <w:pPr>
        <w:pStyle w:val="Sarakstarindkopa"/>
        <w:numPr>
          <w:ilvl w:val="0"/>
          <w:numId w:val="1"/>
        </w:numPr>
        <w:spacing w:after="0" w:line="240" w:lineRule="auto"/>
        <w:jc w:val="both"/>
        <w:rPr>
          <w:rFonts w:ascii="Times New Roman" w:eastAsia="Times New Roman" w:hAnsi="Times New Roman"/>
          <w:sz w:val="28"/>
          <w:szCs w:val="28"/>
          <w:lang w:eastAsia="lv-LV"/>
        </w:rPr>
      </w:pPr>
      <w:r w:rsidRPr="00805D85">
        <w:rPr>
          <w:rFonts w:ascii="Times New Roman" w:eastAsia="Times New Roman" w:hAnsi="Times New Roman" w:cs="Times New Roman"/>
          <w:color w:val="000000"/>
          <w:sz w:val="28"/>
          <w:szCs w:val="28"/>
        </w:rPr>
        <w:t>Deju kolektīviem par dalību pasākumā tiks pasniegtas pateicības</w:t>
      </w:r>
      <w:r>
        <w:rPr>
          <w:rFonts w:ascii="Times New Roman" w:eastAsia="Times New Roman" w:hAnsi="Times New Roman" w:cs="Times New Roman"/>
          <w:color w:val="000000"/>
          <w:sz w:val="28"/>
          <w:szCs w:val="28"/>
        </w:rPr>
        <w:t>.</w:t>
      </w:r>
    </w:p>
    <w:p w14:paraId="1B373452" w14:textId="668581B4" w:rsidR="00300521" w:rsidRPr="00471354" w:rsidRDefault="00300521" w:rsidP="00805D85">
      <w:pPr>
        <w:pStyle w:val="Sarakstarindkopa"/>
        <w:spacing w:after="0" w:line="240" w:lineRule="auto"/>
        <w:ind w:left="786"/>
        <w:jc w:val="both"/>
        <w:rPr>
          <w:rFonts w:ascii="Times New Roman" w:eastAsia="Times New Roman" w:hAnsi="Times New Roman"/>
          <w:sz w:val="28"/>
          <w:szCs w:val="28"/>
          <w:lang w:eastAsia="lv-LV"/>
        </w:rPr>
      </w:pPr>
    </w:p>
    <w:p w14:paraId="3B67B128" w14:textId="77777777" w:rsidR="00E2315C" w:rsidRDefault="00471354">
      <w:pPr>
        <w:rPr>
          <w:rFonts w:ascii="Times New Roman" w:eastAsia="Times New Roman" w:hAnsi="Times New Roman"/>
          <w:sz w:val="28"/>
          <w:szCs w:val="28"/>
          <w:lang w:eastAsia="lv-LV"/>
        </w:rPr>
        <w:sectPr w:rsidR="00E2315C" w:rsidSect="00E2315C">
          <w:pgSz w:w="11906" w:h="16838"/>
          <w:pgMar w:top="1440" w:right="1800" w:bottom="1440" w:left="1800" w:header="708" w:footer="708" w:gutter="0"/>
          <w:cols w:space="708"/>
          <w:docGrid w:linePitch="360"/>
        </w:sectPr>
      </w:pPr>
      <w:r>
        <w:rPr>
          <w:rFonts w:ascii="Times New Roman" w:eastAsia="Times New Roman" w:hAnsi="Times New Roman"/>
          <w:sz w:val="28"/>
          <w:szCs w:val="28"/>
          <w:lang w:eastAsia="lv-LV"/>
        </w:rPr>
        <w:br w:type="page"/>
      </w:r>
    </w:p>
    <w:p w14:paraId="4C4DB0E0" w14:textId="55EA49BB" w:rsidR="00E2315C" w:rsidRPr="00E2315C" w:rsidRDefault="00E2315C" w:rsidP="00E2315C">
      <w:pPr>
        <w:spacing w:after="0"/>
        <w:jc w:val="right"/>
        <w:rPr>
          <w:rFonts w:ascii="Times New Roman" w:hAnsi="Times New Roman" w:cs="Times New Roman"/>
          <w:i/>
          <w:iCs/>
          <w:sz w:val="28"/>
          <w:szCs w:val="28"/>
        </w:rPr>
      </w:pPr>
      <w:r w:rsidRPr="00E2315C">
        <w:rPr>
          <w:rFonts w:ascii="Times New Roman" w:hAnsi="Times New Roman" w:cs="Times New Roman"/>
          <w:i/>
          <w:iCs/>
          <w:sz w:val="28"/>
          <w:szCs w:val="28"/>
        </w:rPr>
        <w:lastRenderedPageBreak/>
        <w:t>1.pielikums</w:t>
      </w:r>
    </w:p>
    <w:p w14:paraId="57BB14F8" w14:textId="33BE14F7" w:rsidR="00E2315C" w:rsidRPr="00E2315C" w:rsidRDefault="00E2315C" w:rsidP="00E2315C">
      <w:pPr>
        <w:spacing w:after="0"/>
        <w:jc w:val="center"/>
        <w:rPr>
          <w:rFonts w:ascii="Times New Roman" w:hAnsi="Times New Roman" w:cs="Times New Roman"/>
          <w:b/>
          <w:bCs/>
          <w:sz w:val="28"/>
          <w:szCs w:val="28"/>
        </w:rPr>
      </w:pPr>
      <w:r w:rsidRPr="00E2315C">
        <w:rPr>
          <w:rFonts w:ascii="Times New Roman" w:hAnsi="Times New Roman" w:cs="Times New Roman"/>
          <w:b/>
          <w:bCs/>
          <w:sz w:val="28"/>
          <w:szCs w:val="28"/>
        </w:rPr>
        <w:t xml:space="preserve">Aizkraukles </w:t>
      </w:r>
      <w:r w:rsidR="005F6D1F" w:rsidRPr="00E2315C">
        <w:rPr>
          <w:rFonts w:ascii="Times New Roman" w:hAnsi="Times New Roman" w:cs="Times New Roman"/>
          <w:b/>
          <w:bCs/>
          <w:sz w:val="28"/>
          <w:szCs w:val="28"/>
        </w:rPr>
        <w:t xml:space="preserve">novada </w:t>
      </w:r>
      <w:r w:rsidR="005F6D1F">
        <w:rPr>
          <w:rFonts w:ascii="Times New Roman" w:hAnsi="Times New Roman" w:cs="Times New Roman"/>
          <w:b/>
          <w:bCs/>
          <w:sz w:val="28"/>
          <w:szCs w:val="28"/>
        </w:rPr>
        <w:t xml:space="preserve">skolu jaunatnes </w:t>
      </w:r>
      <w:r w:rsidR="005F6D1F" w:rsidRPr="00E2315C">
        <w:rPr>
          <w:rFonts w:ascii="Times New Roman" w:hAnsi="Times New Roman" w:cs="Times New Roman"/>
          <w:b/>
          <w:bCs/>
          <w:sz w:val="28"/>
          <w:szCs w:val="28"/>
        </w:rPr>
        <w:t xml:space="preserve"> </w:t>
      </w:r>
      <w:r w:rsidRPr="00E2315C">
        <w:rPr>
          <w:rFonts w:ascii="Times New Roman" w:hAnsi="Times New Roman" w:cs="Times New Roman"/>
          <w:b/>
          <w:bCs/>
          <w:sz w:val="28"/>
          <w:szCs w:val="28"/>
        </w:rPr>
        <w:t>deju kolektīvu koncerta</w:t>
      </w:r>
    </w:p>
    <w:p w14:paraId="3F2040E4" w14:textId="4C335AEE" w:rsidR="00E2315C" w:rsidRPr="00E2315C" w:rsidRDefault="00E2315C" w:rsidP="00E2315C">
      <w:pPr>
        <w:spacing w:after="0"/>
        <w:jc w:val="center"/>
        <w:rPr>
          <w:rFonts w:ascii="Times New Roman" w:hAnsi="Times New Roman" w:cs="Times New Roman"/>
          <w:b/>
          <w:bCs/>
          <w:sz w:val="28"/>
          <w:szCs w:val="28"/>
        </w:rPr>
      </w:pPr>
      <w:r w:rsidRPr="00E2315C">
        <w:rPr>
          <w:rFonts w:ascii="Times New Roman" w:hAnsi="Times New Roman" w:cs="Times New Roman"/>
          <w:b/>
          <w:bCs/>
          <w:sz w:val="28"/>
          <w:szCs w:val="28"/>
        </w:rPr>
        <w:t>“</w:t>
      </w:r>
      <w:r w:rsidR="00FC10C2">
        <w:rPr>
          <w:rFonts w:ascii="Times New Roman" w:hAnsi="Times New Roman" w:cs="Times New Roman"/>
          <w:b/>
          <w:bCs/>
          <w:sz w:val="28"/>
          <w:szCs w:val="28"/>
        </w:rPr>
        <w:t>Deju rakstu stāsti</w:t>
      </w:r>
      <w:r w:rsidRPr="00E2315C">
        <w:rPr>
          <w:rFonts w:ascii="Times New Roman" w:hAnsi="Times New Roman" w:cs="Times New Roman"/>
          <w:b/>
          <w:bCs/>
          <w:sz w:val="28"/>
          <w:szCs w:val="28"/>
        </w:rPr>
        <w:t>” dalībnieku PIETEIKUMA ANKETA</w:t>
      </w:r>
    </w:p>
    <w:p w14:paraId="536639A7" w14:textId="77777777" w:rsidR="00E2315C" w:rsidRPr="00E2315C" w:rsidRDefault="00E2315C" w:rsidP="00E2315C">
      <w:pPr>
        <w:spacing w:after="0"/>
        <w:jc w:val="center"/>
        <w:rPr>
          <w:rFonts w:ascii="Times New Roman" w:hAnsi="Times New Roman" w:cs="Times New Roman"/>
          <w:b/>
          <w:bCs/>
          <w:sz w:val="32"/>
          <w:szCs w:val="32"/>
        </w:rPr>
      </w:pPr>
    </w:p>
    <w:p w14:paraId="13BE98CF" w14:textId="77777777" w:rsidR="00E2315C" w:rsidRPr="00E2315C" w:rsidRDefault="00E2315C" w:rsidP="00E2315C">
      <w:pPr>
        <w:spacing w:after="0" w:line="240" w:lineRule="auto"/>
        <w:jc w:val="center"/>
        <w:rPr>
          <w:rFonts w:ascii="Times New Roman" w:hAnsi="Times New Roman" w:cs="Times New Roman"/>
        </w:rPr>
      </w:pPr>
    </w:p>
    <w:tbl>
      <w:tblPr>
        <w:tblStyle w:val="Reatabula"/>
        <w:tblW w:w="13953" w:type="dxa"/>
        <w:tblInd w:w="-5" w:type="dxa"/>
        <w:tblLook w:val="04A0" w:firstRow="1" w:lastRow="0" w:firstColumn="1" w:lastColumn="0" w:noHBand="0" w:noVBand="1"/>
      </w:tblPr>
      <w:tblGrid>
        <w:gridCol w:w="3058"/>
        <w:gridCol w:w="941"/>
        <w:gridCol w:w="1396"/>
        <w:gridCol w:w="4057"/>
        <w:gridCol w:w="1946"/>
        <w:gridCol w:w="2555"/>
      </w:tblGrid>
      <w:tr w:rsidR="008A1BB7" w:rsidRPr="00E2315C" w14:paraId="5F04543D" w14:textId="77777777" w:rsidTr="008A1BB7">
        <w:tc>
          <w:tcPr>
            <w:tcW w:w="3058" w:type="dxa"/>
          </w:tcPr>
          <w:p w14:paraId="11F8E836" w14:textId="77777777" w:rsidR="008A1BB7" w:rsidRPr="00E2315C" w:rsidRDefault="008A1BB7" w:rsidP="00E2315C">
            <w:pPr>
              <w:jc w:val="center"/>
              <w:rPr>
                <w:rFonts w:ascii="Times New Roman" w:hAnsi="Times New Roman" w:cs="Times New Roman"/>
                <w:b/>
                <w:bCs/>
                <w:sz w:val="24"/>
                <w:szCs w:val="24"/>
              </w:rPr>
            </w:pPr>
            <w:r w:rsidRPr="00E2315C">
              <w:rPr>
                <w:rFonts w:ascii="Times New Roman" w:hAnsi="Times New Roman" w:cs="Times New Roman"/>
                <w:b/>
                <w:bCs/>
                <w:sz w:val="24"/>
                <w:szCs w:val="24"/>
              </w:rPr>
              <w:t>Kolektīva nosaukums</w:t>
            </w:r>
          </w:p>
          <w:p w14:paraId="14F11D23" w14:textId="77777777" w:rsidR="008A1BB7" w:rsidRPr="00E2315C" w:rsidRDefault="008A1BB7" w:rsidP="00E2315C">
            <w:pPr>
              <w:jc w:val="center"/>
              <w:rPr>
                <w:rFonts w:ascii="Times New Roman" w:hAnsi="Times New Roman" w:cs="Times New Roman"/>
                <w:b/>
                <w:bCs/>
                <w:i/>
                <w:iCs/>
                <w:sz w:val="24"/>
                <w:szCs w:val="24"/>
              </w:rPr>
            </w:pPr>
            <w:r w:rsidRPr="00E2315C">
              <w:rPr>
                <w:rFonts w:ascii="Times New Roman" w:hAnsi="Times New Roman" w:cs="Times New Roman"/>
                <w:i/>
                <w:iCs/>
                <w:sz w:val="24"/>
                <w:szCs w:val="24"/>
              </w:rPr>
              <w:t>(lūdzu rakstīt pilnu nosaukumu)</w:t>
            </w:r>
          </w:p>
        </w:tc>
        <w:tc>
          <w:tcPr>
            <w:tcW w:w="941" w:type="dxa"/>
          </w:tcPr>
          <w:p w14:paraId="00F78011" w14:textId="77777777" w:rsidR="008A1BB7" w:rsidRPr="00E2315C" w:rsidRDefault="008A1BB7" w:rsidP="00E2315C">
            <w:pPr>
              <w:jc w:val="center"/>
              <w:rPr>
                <w:rFonts w:ascii="Times New Roman" w:hAnsi="Times New Roman" w:cs="Times New Roman"/>
                <w:b/>
                <w:bCs/>
                <w:sz w:val="24"/>
                <w:szCs w:val="24"/>
              </w:rPr>
            </w:pPr>
            <w:r w:rsidRPr="00E2315C">
              <w:rPr>
                <w:rFonts w:ascii="Times New Roman" w:hAnsi="Times New Roman" w:cs="Times New Roman"/>
                <w:b/>
                <w:bCs/>
                <w:sz w:val="24"/>
                <w:szCs w:val="24"/>
              </w:rPr>
              <w:t>Klašu grupa</w:t>
            </w:r>
          </w:p>
        </w:tc>
        <w:tc>
          <w:tcPr>
            <w:tcW w:w="1396" w:type="dxa"/>
          </w:tcPr>
          <w:p w14:paraId="5EB977F2" w14:textId="2C7DDD05" w:rsidR="008A1BB7" w:rsidRPr="00E2315C" w:rsidRDefault="008A1BB7" w:rsidP="00E2315C">
            <w:pPr>
              <w:jc w:val="center"/>
              <w:rPr>
                <w:rFonts w:ascii="Times New Roman" w:hAnsi="Times New Roman" w:cs="Times New Roman"/>
                <w:b/>
                <w:bCs/>
                <w:sz w:val="24"/>
                <w:szCs w:val="24"/>
              </w:rPr>
            </w:pPr>
            <w:r>
              <w:rPr>
                <w:rFonts w:ascii="Times New Roman" w:hAnsi="Times New Roman" w:cs="Times New Roman"/>
                <w:b/>
                <w:bCs/>
                <w:sz w:val="24"/>
                <w:szCs w:val="24"/>
              </w:rPr>
              <w:t>Dalībnieku skaits</w:t>
            </w:r>
          </w:p>
        </w:tc>
        <w:tc>
          <w:tcPr>
            <w:tcW w:w="4057" w:type="dxa"/>
          </w:tcPr>
          <w:p w14:paraId="31F8B011" w14:textId="685D4F56" w:rsidR="008A1BB7" w:rsidRPr="00E2315C" w:rsidRDefault="008A1BB7" w:rsidP="00E2315C">
            <w:pPr>
              <w:jc w:val="center"/>
              <w:rPr>
                <w:rFonts w:ascii="Times New Roman" w:hAnsi="Times New Roman" w:cs="Times New Roman"/>
                <w:b/>
                <w:bCs/>
                <w:sz w:val="24"/>
                <w:szCs w:val="24"/>
              </w:rPr>
            </w:pPr>
            <w:r w:rsidRPr="00E2315C">
              <w:rPr>
                <w:rFonts w:ascii="Times New Roman" w:hAnsi="Times New Roman" w:cs="Times New Roman"/>
                <w:b/>
                <w:bCs/>
                <w:sz w:val="24"/>
                <w:szCs w:val="24"/>
              </w:rPr>
              <w:t>Dejas nosaukums/autori</w:t>
            </w:r>
          </w:p>
        </w:tc>
        <w:tc>
          <w:tcPr>
            <w:tcW w:w="1946" w:type="dxa"/>
          </w:tcPr>
          <w:p w14:paraId="5CCDF6CB" w14:textId="1F731AAA" w:rsidR="008A1BB7" w:rsidRPr="00E2315C" w:rsidRDefault="008A1BB7" w:rsidP="00E2315C">
            <w:pPr>
              <w:jc w:val="center"/>
              <w:rPr>
                <w:rFonts w:ascii="Times New Roman" w:hAnsi="Times New Roman" w:cs="Times New Roman"/>
                <w:b/>
                <w:bCs/>
                <w:sz w:val="24"/>
                <w:szCs w:val="24"/>
              </w:rPr>
            </w:pPr>
            <w:r>
              <w:rPr>
                <w:rFonts w:ascii="Times New Roman" w:hAnsi="Times New Roman" w:cs="Times New Roman"/>
                <w:b/>
                <w:bCs/>
                <w:sz w:val="24"/>
                <w:szCs w:val="24"/>
              </w:rPr>
              <w:t>Hronometrāža</w:t>
            </w:r>
          </w:p>
        </w:tc>
        <w:tc>
          <w:tcPr>
            <w:tcW w:w="2555" w:type="dxa"/>
          </w:tcPr>
          <w:p w14:paraId="2C87563E" w14:textId="48AE2BAA" w:rsidR="008A1BB7" w:rsidRPr="00E2315C" w:rsidRDefault="008A1BB7" w:rsidP="00E2315C">
            <w:pPr>
              <w:jc w:val="center"/>
              <w:rPr>
                <w:rFonts w:ascii="Times New Roman" w:hAnsi="Times New Roman" w:cs="Times New Roman"/>
                <w:b/>
                <w:bCs/>
                <w:sz w:val="24"/>
                <w:szCs w:val="24"/>
              </w:rPr>
            </w:pPr>
            <w:r w:rsidRPr="00E2315C">
              <w:rPr>
                <w:rFonts w:ascii="Times New Roman" w:hAnsi="Times New Roman" w:cs="Times New Roman"/>
                <w:b/>
                <w:bCs/>
                <w:sz w:val="24"/>
                <w:szCs w:val="24"/>
              </w:rPr>
              <w:t>Vadītājs</w:t>
            </w:r>
            <w:r>
              <w:rPr>
                <w:rFonts w:ascii="Times New Roman" w:hAnsi="Times New Roman" w:cs="Times New Roman"/>
                <w:b/>
                <w:bCs/>
                <w:sz w:val="24"/>
                <w:szCs w:val="24"/>
              </w:rPr>
              <w:t>/</w:t>
            </w:r>
            <w:r w:rsidRPr="00805D85">
              <w:rPr>
                <w:rFonts w:ascii="Times New Roman" w:hAnsi="Times New Roman" w:cs="Times New Roman"/>
                <w:b/>
                <w:bCs/>
                <w:sz w:val="24"/>
                <w:szCs w:val="24"/>
              </w:rPr>
              <w:t>repetitors</w:t>
            </w:r>
          </w:p>
        </w:tc>
      </w:tr>
      <w:tr w:rsidR="008A1BB7" w:rsidRPr="00E2315C" w14:paraId="15654A88" w14:textId="77777777" w:rsidTr="008A1BB7">
        <w:tc>
          <w:tcPr>
            <w:tcW w:w="3058" w:type="dxa"/>
          </w:tcPr>
          <w:p w14:paraId="442083D6" w14:textId="77777777" w:rsidR="008A1BB7" w:rsidRPr="00E2315C" w:rsidRDefault="008A1BB7" w:rsidP="00E2315C"/>
          <w:p w14:paraId="2E6E7878" w14:textId="77777777" w:rsidR="008A1BB7" w:rsidRPr="00E2315C" w:rsidRDefault="008A1BB7" w:rsidP="00E2315C"/>
        </w:tc>
        <w:tc>
          <w:tcPr>
            <w:tcW w:w="941" w:type="dxa"/>
          </w:tcPr>
          <w:p w14:paraId="5F105142" w14:textId="77777777" w:rsidR="008A1BB7" w:rsidRPr="00E2315C" w:rsidRDefault="008A1BB7" w:rsidP="00E2315C"/>
        </w:tc>
        <w:tc>
          <w:tcPr>
            <w:tcW w:w="1396" w:type="dxa"/>
          </w:tcPr>
          <w:p w14:paraId="60B97CE1" w14:textId="77777777" w:rsidR="008A1BB7" w:rsidRPr="00E2315C" w:rsidRDefault="008A1BB7" w:rsidP="00E2315C"/>
        </w:tc>
        <w:tc>
          <w:tcPr>
            <w:tcW w:w="4057" w:type="dxa"/>
          </w:tcPr>
          <w:p w14:paraId="100A3DA0" w14:textId="0C3B79BA" w:rsidR="008A1BB7" w:rsidRPr="00E2315C" w:rsidRDefault="008A1BB7" w:rsidP="00E2315C"/>
        </w:tc>
        <w:tc>
          <w:tcPr>
            <w:tcW w:w="1946" w:type="dxa"/>
          </w:tcPr>
          <w:p w14:paraId="2BE20946" w14:textId="77777777" w:rsidR="008A1BB7" w:rsidRPr="00E2315C" w:rsidRDefault="008A1BB7" w:rsidP="00E2315C"/>
        </w:tc>
        <w:tc>
          <w:tcPr>
            <w:tcW w:w="2555" w:type="dxa"/>
          </w:tcPr>
          <w:p w14:paraId="73EAE522" w14:textId="64870BF1" w:rsidR="008A1BB7" w:rsidRPr="00E2315C" w:rsidRDefault="008A1BB7" w:rsidP="00E2315C"/>
        </w:tc>
      </w:tr>
      <w:tr w:rsidR="008A1BB7" w:rsidRPr="00E2315C" w14:paraId="2D4E5932" w14:textId="77777777" w:rsidTr="008A1BB7">
        <w:tc>
          <w:tcPr>
            <w:tcW w:w="3058" w:type="dxa"/>
          </w:tcPr>
          <w:p w14:paraId="69E8FC93" w14:textId="77777777" w:rsidR="008A1BB7" w:rsidRPr="00E2315C" w:rsidRDefault="008A1BB7" w:rsidP="00E2315C"/>
          <w:p w14:paraId="2A2E83F2" w14:textId="77777777" w:rsidR="008A1BB7" w:rsidRPr="00E2315C" w:rsidRDefault="008A1BB7" w:rsidP="00E2315C"/>
        </w:tc>
        <w:tc>
          <w:tcPr>
            <w:tcW w:w="941" w:type="dxa"/>
          </w:tcPr>
          <w:p w14:paraId="5588AE02" w14:textId="77777777" w:rsidR="008A1BB7" w:rsidRPr="00E2315C" w:rsidRDefault="008A1BB7" w:rsidP="00E2315C"/>
        </w:tc>
        <w:tc>
          <w:tcPr>
            <w:tcW w:w="1396" w:type="dxa"/>
          </w:tcPr>
          <w:p w14:paraId="4EE99896" w14:textId="77777777" w:rsidR="008A1BB7" w:rsidRPr="00E2315C" w:rsidRDefault="008A1BB7" w:rsidP="00E2315C"/>
        </w:tc>
        <w:tc>
          <w:tcPr>
            <w:tcW w:w="4057" w:type="dxa"/>
          </w:tcPr>
          <w:p w14:paraId="77886D6C" w14:textId="46F8B94D" w:rsidR="008A1BB7" w:rsidRPr="00E2315C" w:rsidRDefault="008A1BB7" w:rsidP="00E2315C"/>
        </w:tc>
        <w:tc>
          <w:tcPr>
            <w:tcW w:w="1946" w:type="dxa"/>
          </w:tcPr>
          <w:p w14:paraId="42C4B353" w14:textId="77777777" w:rsidR="008A1BB7" w:rsidRPr="00E2315C" w:rsidRDefault="008A1BB7" w:rsidP="00E2315C"/>
        </w:tc>
        <w:tc>
          <w:tcPr>
            <w:tcW w:w="2555" w:type="dxa"/>
          </w:tcPr>
          <w:p w14:paraId="47DABB40" w14:textId="3DA01EA7" w:rsidR="008A1BB7" w:rsidRPr="00E2315C" w:rsidRDefault="008A1BB7" w:rsidP="00E2315C"/>
        </w:tc>
      </w:tr>
      <w:tr w:rsidR="008A1BB7" w:rsidRPr="00E2315C" w14:paraId="4B0B0C6E" w14:textId="77777777" w:rsidTr="008A1BB7">
        <w:tc>
          <w:tcPr>
            <w:tcW w:w="3058" w:type="dxa"/>
          </w:tcPr>
          <w:p w14:paraId="31C0AFED" w14:textId="77777777" w:rsidR="008A1BB7" w:rsidRPr="00E2315C" w:rsidRDefault="008A1BB7" w:rsidP="00E2315C"/>
          <w:p w14:paraId="4829EBFE" w14:textId="77777777" w:rsidR="008A1BB7" w:rsidRPr="00E2315C" w:rsidRDefault="008A1BB7" w:rsidP="00E2315C"/>
        </w:tc>
        <w:tc>
          <w:tcPr>
            <w:tcW w:w="941" w:type="dxa"/>
          </w:tcPr>
          <w:p w14:paraId="0B4F4166" w14:textId="77777777" w:rsidR="008A1BB7" w:rsidRPr="00E2315C" w:rsidRDefault="008A1BB7" w:rsidP="00E2315C"/>
        </w:tc>
        <w:tc>
          <w:tcPr>
            <w:tcW w:w="1396" w:type="dxa"/>
          </w:tcPr>
          <w:p w14:paraId="096BDA85" w14:textId="77777777" w:rsidR="008A1BB7" w:rsidRPr="00E2315C" w:rsidRDefault="008A1BB7" w:rsidP="00E2315C"/>
        </w:tc>
        <w:tc>
          <w:tcPr>
            <w:tcW w:w="4057" w:type="dxa"/>
          </w:tcPr>
          <w:p w14:paraId="7A8C9C86" w14:textId="728F959F" w:rsidR="008A1BB7" w:rsidRPr="00E2315C" w:rsidRDefault="008A1BB7" w:rsidP="00E2315C"/>
        </w:tc>
        <w:tc>
          <w:tcPr>
            <w:tcW w:w="1946" w:type="dxa"/>
          </w:tcPr>
          <w:p w14:paraId="6F414E5D" w14:textId="77777777" w:rsidR="008A1BB7" w:rsidRPr="00E2315C" w:rsidRDefault="008A1BB7" w:rsidP="00E2315C"/>
        </w:tc>
        <w:tc>
          <w:tcPr>
            <w:tcW w:w="2555" w:type="dxa"/>
          </w:tcPr>
          <w:p w14:paraId="7F5DC2E7" w14:textId="47F0783B" w:rsidR="008A1BB7" w:rsidRPr="00E2315C" w:rsidRDefault="008A1BB7" w:rsidP="00E2315C"/>
        </w:tc>
      </w:tr>
      <w:tr w:rsidR="008A1BB7" w:rsidRPr="00E2315C" w14:paraId="45CEBA85" w14:textId="77777777" w:rsidTr="008A1BB7">
        <w:tc>
          <w:tcPr>
            <w:tcW w:w="3058" w:type="dxa"/>
          </w:tcPr>
          <w:p w14:paraId="01E8C330" w14:textId="77777777" w:rsidR="008A1BB7" w:rsidRPr="00E2315C" w:rsidRDefault="008A1BB7" w:rsidP="00E2315C"/>
          <w:p w14:paraId="5994B924" w14:textId="77777777" w:rsidR="008A1BB7" w:rsidRPr="00E2315C" w:rsidRDefault="008A1BB7" w:rsidP="00E2315C"/>
        </w:tc>
        <w:tc>
          <w:tcPr>
            <w:tcW w:w="941" w:type="dxa"/>
          </w:tcPr>
          <w:p w14:paraId="398F7678" w14:textId="77777777" w:rsidR="008A1BB7" w:rsidRPr="00E2315C" w:rsidRDefault="008A1BB7" w:rsidP="00E2315C"/>
        </w:tc>
        <w:tc>
          <w:tcPr>
            <w:tcW w:w="1396" w:type="dxa"/>
          </w:tcPr>
          <w:p w14:paraId="77A8FA24" w14:textId="77777777" w:rsidR="008A1BB7" w:rsidRPr="00E2315C" w:rsidRDefault="008A1BB7" w:rsidP="00E2315C"/>
        </w:tc>
        <w:tc>
          <w:tcPr>
            <w:tcW w:w="4057" w:type="dxa"/>
          </w:tcPr>
          <w:p w14:paraId="4FC0A2A6" w14:textId="09AAC735" w:rsidR="008A1BB7" w:rsidRPr="00E2315C" w:rsidRDefault="008A1BB7" w:rsidP="00E2315C"/>
        </w:tc>
        <w:tc>
          <w:tcPr>
            <w:tcW w:w="1946" w:type="dxa"/>
          </w:tcPr>
          <w:p w14:paraId="342253B8" w14:textId="77777777" w:rsidR="008A1BB7" w:rsidRPr="00E2315C" w:rsidRDefault="008A1BB7" w:rsidP="00E2315C"/>
        </w:tc>
        <w:tc>
          <w:tcPr>
            <w:tcW w:w="2555" w:type="dxa"/>
          </w:tcPr>
          <w:p w14:paraId="2C2C97F7" w14:textId="10AF6780" w:rsidR="008A1BB7" w:rsidRPr="00E2315C" w:rsidRDefault="008A1BB7" w:rsidP="00E2315C"/>
        </w:tc>
      </w:tr>
      <w:tr w:rsidR="008A1BB7" w:rsidRPr="00E2315C" w14:paraId="2EEF3E05" w14:textId="77777777" w:rsidTr="008A1BB7">
        <w:tc>
          <w:tcPr>
            <w:tcW w:w="3058" w:type="dxa"/>
          </w:tcPr>
          <w:p w14:paraId="26D6475A" w14:textId="77777777" w:rsidR="008A1BB7" w:rsidRPr="00E2315C" w:rsidRDefault="008A1BB7" w:rsidP="00E2315C"/>
          <w:p w14:paraId="057C02AB" w14:textId="77777777" w:rsidR="008A1BB7" w:rsidRPr="00E2315C" w:rsidRDefault="008A1BB7" w:rsidP="00E2315C"/>
        </w:tc>
        <w:tc>
          <w:tcPr>
            <w:tcW w:w="941" w:type="dxa"/>
          </w:tcPr>
          <w:p w14:paraId="017F0BBA" w14:textId="77777777" w:rsidR="008A1BB7" w:rsidRPr="00E2315C" w:rsidRDefault="008A1BB7" w:rsidP="00E2315C"/>
        </w:tc>
        <w:tc>
          <w:tcPr>
            <w:tcW w:w="1396" w:type="dxa"/>
          </w:tcPr>
          <w:p w14:paraId="66365493" w14:textId="77777777" w:rsidR="008A1BB7" w:rsidRPr="00E2315C" w:rsidRDefault="008A1BB7" w:rsidP="00E2315C"/>
        </w:tc>
        <w:tc>
          <w:tcPr>
            <w:tcW w:w="4057" w:type="dxa"/>
          </w:tcPr>
          <w:p w14:paraId="01F19B7E" w14:textId="289138A2" w:rsidR="008A1BB7" w:rsidRPr="00E2315C" w:rsidRDefault="008A1BB7" w:rsidP="00E2315C"/>
        </w:tc>
        <w:tc>
          <w:tcPr>
            <w:tcW w:w="1946" w:type="dxa"/>
          </w:tcPr>
          <w:p w14:paraId="5E197402" w14:textId="77777777" w:rsidR="008A1BB7" w:rsidRPr="00E2315C" w:rsidRDefault="008A1BB7" w:rsidP="00E2315C"/>
        </w:tc>
        <w:tc>
          <w:tcPr>
            <w:tcW w:w="2555" w:type="dxa"/>
          </w:tcPr>
          <w:p w14:paraId="2CE6D7BD" w14:textId="79DE3EBB" w:rsidR="008A1BB7" w:rsidRPr="00E2315C" w:rsidRDefault="008A1BB7" w:rsidP="00E2315C"/>
        </w:tc>
      </w:tr>
      <w:tr w:rsidR="008A1BB7" w:rsidRPr="00E2315C" w14:paraId="2C6743DE" w14:textId="77777777" w:rsidTr="008A1BB7">
        <w:tc>
          <w:tcPr>
            <w:tcW w:w="3058" w:type="dxa"/>
          </w:tcPr>
          <w:p w14:paraId="2B2B1488" w14:textId="77777777" w:rsidR="008A1BB7" w:rsidRPr="00E2315C" w:rsidRDefault="008A1BB7" w:rsidP="00E2315C"/>
          <w:p w14:paraId="2EBF64E9" w14:textId="77777777" w:rsidR="008A1BB7" w:rsidRPr="00E2315C" w:rsidRDefault="008A1BB7" w:rsidP="00E2315C"/>
        </w:tc>
        <w:tc>
          <w:tcPr>
            <w:tcW w:w="941" w:type="dxa"/>
          </w:tcPr>
          <w:p w14:paraId="7F8F0303" w14:textId="77777777" w:rsidR="008A1BB7" w:rsidRPr="00E2315C" w:rsidRDefault="008A1BB7" w:rsidP="00E2315C"/>
        </w:tc>
        <w:tc>
          <w:tcPr>
            <w:tcW w:w="1396" w:type="dxa"/>
          </w:tcPr>
          <w:p w14:paraId="2E2F9D8C" w14:textId="77777777" w:rsidR="008A1BB7" w:rsidRPr="00E2315C" w:rsidRDefault="008A1BB7" w:rsidP="00E2315C"/>
        </w:tc>
        <w:tc>
          <w:tcPr>
            <w:tcW w:w="4057" w:type="dxa"/>
          </w:tcPr>
          <w:p w14:paraId="2C7393C6" w14:textId="4D576E4F" w:rsidR="008A1BB7" w:rsidRPr="00E2315C" w:rsidRDefault="008A1BB7" w:rsidP="00E2315C"/>
        </w:tc>
        <w:tc>
          <w:tcPr>
            <w:tcW w:w="1946" w:type="dxa"/>
          </w:tcPr>
          <w:p w14:paraId="456F37A8" w14:textId="77777777" w:rsidR="008A1BB7" w:rsidRPr="00E2315C" w:rsidRDefault="008A1BB7" w:rsidP="00E2315C"/>
        </w:tc>
        <w:tc>
          <w:tcPr>
            <w:tcW w:w="2555" w:type="dxa"/>
          </w:tcPr>
          <w:p w14:paraId="68F8D098" w14:textId="0F4AD8E3" w:rsidR="008A1BB7" w:rsidRPr="00E2315C" w:rsidRDefault="008A1BB7" w:rsidP="00E2315C"/>
        </w:tc>
      </w:tr>
      <w:tr w:rsidR="008A1BB7" w:rsidRPr="00E2315C" w14:paraId="77E6698D" w14:textId="77777777" w:rsidTr="008A1BB7">
        <w:tc>
          <w:tcPr>
            <w:tcW w:w="3058" w:type="dxa"/>
          </w:tcPr>
          <w:p w14:paraId="10A35DAA" w14:textId="77777777" w:rsidR="008A1BB7" w:rsidRPr="00E2315C" w:rsidRDefault="008A1BB7" w:rsidP="00E2315C"/>
          <w:p w14:paraId="664CF735" w14:textId="77777777" w:rsidR="008A1BB7" w:rsidRPr="00E2315C" w:rsidRDefault="008A1BB7" w:rsidP="00E2315C"/>
        </w:tc>
        <w:tc>
          <w:tcPr>
            <w:tcW w:w="941" w:type="dxa"/>
          </w:tcPr>
          <w:p w14:paraId="31B48BCA" w14:textId="77777777" w:rsidR="008A1BB7" w:rsidRPr="00E2315C" w:rsidRDefault="008A1BB7" w:rsidP="00E2315C"/>
        </w:tc>
        <w:tc>
          <w:tcPr>
            <w:tcW w:w="1396" w:type="dxa"/>
          </w:tcPr>
          <w:p w14:paraId="09268E59" w14:textId="77777777" w:rsidR="008A1BB7" w:rsidRPr="00E2315C" w:rsidRDefault="008A1BB7" w:rsidP="00E2315C"/>
        </w:tc>
        <w:tc>
          <w:tcPr>
            <w:tcW w:w="4057" w:type="dxa"/>
          </w:tcPr>
          <w:p w14:paraId="76638E8F" w14:textId="73BBDD52" w:rsidR="008A1BB7" w:rsidRPr="00E2315C" w:rsidRDefault="008A1BB7" w:rsidP="00E2315C"/>
        </w:tc>
        <w:tc>
          <w:tcPr>
            <w:tcW w:w="1946" w:type="dxa"/>
          </w:tcPr>
          <w:p w14:paraId="45BB1075" w14:textId="77777777" w:rsidR="008A1BB7" w:rsidRPr="00E2315C" w:rsidRDefault="008A1BB7" w:rsidP="00E2315C"/>
        </w:tc>
        <w:tc>
          <w:tcPr>
            <w:tcW w:w="2555" w:type="dxa"/>
          </w:tcPr>
          <w:p w14:paraId="6460FD68" w14:textId="3224B831" w:rsidR="008A1BB7" w:rsidRPr="00E2315C" w:rsidRDefault="008A1BB7" w:rsidP="00E2315C"/>
        </w:tc>
      </w:tr>
    </w:tbl>
    <w:p w14:paraId="5D6C4034" w14:textId="77777777" w:rsidR="00E2315C" w:rsidRPr="00E2315C" w:rsidRDefault="00E2315C" w:rsidP="00E2315C">
      <w:pPr>
        <w:rPr>
          <w:rFonts w:ascii="Times New Roman" w:hAnsi="Times New Roman" w:cs="Times New Roman"/>
          <w:sz w:val="24"/>
          <w:szCs w:val="24"/>
        </w:rPr>
      </w:pPr>
    </w:p>
    <w:p w14:paraId="1CE80002" w14:textId="5744B53A" w:rsidR="00E2315C" w:rsidRPr="00E2315C" w:rsidRDefault="00E2315C" w:rsidP="00E2315C">
      <w:pPr>
        <w:spacing w:after="0" w:line="240" w:lineRule="auto"/>
        <w:rPr>
          <w:rFonts w:ascii="Times New Roman" w:hAnsi="Times New Roman" w:cs="Times New Roman"/>
          <w:sz w:val="24"/>
          <w:szCs w:val="24"/>
        </w:rPr>
      </w:pPr>
      <w:r w:rsidRPr="00E2315C">
        <w:rPr>
          <w:rFonts w:ascii="Times New Roman" w:hAnsi="Times New Roman" w:cs="Times New Roman"/>
          <w:sz w:val="24"/>
          <w:szCs w:val="24"/>
        </w:rPr>
        <w:t>Kolektīva vadītājs</w:t>
      </w:r>
      <w:r>
        <w:rPr>
          <w:rFonts w:ascii="Times New Roman" w:hAnsi="Times New Roman" w:cs="Times New Roman"/>
          <w:sz w:val="24"/>
          <w:szCs w:val="24"/>
        </w:rPr>
        <w:t>:</w:t>
      </w:r>
      <w:r w:rsidRPr="00E2315C">
        <w:rPr>
          <w:rFonts w:ascii="Times New Roman" w:hAnsi="Times New Roman" w:cs="Times New Roman"/>
          <w:sz w:val="24"/>
          <w:szCs w:val="24"/>
        </w:rPr>
        <w:tab/>
      </w:r>
      <w:r w:rsidRPr="00E2315C">
        <w:rPr>
          <w:rFonts w:ascii="Times New Roman" w:hAnsi="Times New Roman" w:cs="Times New Roman"/>
          <w:sz w:val="24"/>
          <w:szCs w:val="24"/>
        </w:rPr>
        <w:tab/>
        <w:t>__________________________________________________________</w:t>
      </w:r>
    </w:p>
    <w:p w14:paraId="0B54FC89" w14:textId="7192D2F7" w:rsidR="00E2315C" w:rsidRPr="00E2315C" w:rsidRDefault="00E2315C" w:rsidP="00E2315C">
      <w:pPr>
        <w:spacing w:after="0" w:line="240" w:lineRule="auto"/>
        <w:rPr>
          <w:rFonts w:ascii="Times New Roman" w:hAnsi="Times New Roman" w:cs="Times New Roman"/>
          <w:sz w:val="24"/>
          <w:szCs w:val="24"/>
        </w:rPr>
      </w:pPr>
      <w:r w:rsidRPr="00E2315C">
        <w:rPr>
          <w:rFonts w:ascii="Times New Roman" w:hAnsi="Times New Roman" w:cs="Times New Roman"/>
          <w:sz w:val="24"/>
          <w:szCs w:val="24"/>
        </w:rPr>
        <w:tab/>
      </w:r>
      <w:r w:rsidRPr="00E2315C">
        <w:rPr>
          <w:rFonts w:ascii="Times New Roman" w:hAnsi="Times New Roman" w:cs="Times New Roman"/>
          <w:sz w:val="24"/>
          <w:szCs w:val="24"/>
        </w:rPr>
        <w:tab/>
      </w:r>
      <w:r w:rsidRPr="00E2315C">
        <w:rPr>
          <w:rFonts w:ascii="Times New Roman" w:hAnsi="Times New Roman" w:cs="Times New Roman"/>
          <w:sz w:val="24"/>
          <w:szCs w:val="24"/>
        </w:rPr>
        <w:tab/>
      </w:r>
      <w:r w:rsidRPr="00E2315C">
        <w:rPr>
          <w:rFonts w:ascii="Times New Roman" w:hAnsi="Times New Roman" w:cs="Times New Roman"/>
          <w:sz w:val="24"/>
          <w:szCs w:val="24"/>
        </w:rPr>
        <w:tab/>
      </w:r>
      <w:r w:rsidRPr="00E2315C">
        <w:rPr>
          <w:rFonts w:ascii="Times New Roman" w:hAnsi="Times New Roman" w:cs="Times New Roman"/>
          <w:sz w:val="24"/>
          <w:szCs w:val="24"/>
        </w:rPr>
        <w:tab/>
      </w:r>
      <w:r w:rsidRPr="00E2315C">
        <w:rPr>
          <w:rFonts w:ascii="Times New Roman" w:hAnsi="Times New Roman" w:cs="Times New Roman"/>
          <w:sz w:val="24"/>
          <w:szCs w:val="24"/>
        </w:rPr>
        <w:tab/>
      </w:r>
      <w:r w:rsidRPr="00E2315C">
        <w:rPr>
          <w:rFonts w:ascii="Times New Roman" w:hAnsi="Times New Roman" w:cs="Times New Roman"/>
          <w:sz w:val="24"/>
          <w:szCs w:val="24"/>
        </w:rPr>
        <w:tab/>
        <w:t>/vārds, uzvārds/</w:t>
      </w:r>
    </w:p>
    <w:p w14:paraId="5668C2E6" w14:textId="77777777" w:rsidR="00E2315C" w:rsidRPr="00E2315C" w:rsidRDefault="00E2315C" w:rsidP="00E2315C">
      <w:pPr>
        <w:spacing w:after="0" w:line="240" w:lineRule="auto"/>
        <w:rPr>
          <w:rFonts w:ascii="Times New Roman" w:hAnsi="Times New Roman" w:cs="Times New Roman"/>
          <w:sz w:val="24"/>
          <w:szCs w:val="24"/>
        </w:rPr>
      </w:pPr>
    </w:p>
    <w:p w14:paraId="0C09D510" w14:textId="579786A1" w:rsidR="00E2315C" w:rsidRPr="00E2315C" w:rsidRDefault="00E2315C" w:rsidP="00E2315C">
      <w:pPr>
        <w:spacing w:after="0" w:line="240" w:lineRule="auto"/>
        <w:rPr>
          <w:rFonts w:ascii="Times New Roman" w:hAnsi="Times New Roman" w:cs="Times New Roman"/>
          <w:sz w:val="24"/>
          <w:szCs w:val="24"/>
        </w:rPr>
      </w:pPr>
      <w:r w:rsidRPr="00E2315C">
        <w:rPr>
          <w:rFonts w:ascii="Times New Roman" w:hAnsi="Times New Roman" w:cs="Times New Roman"/>
          <w:sz w:val="24"/>
          <w:szCs w:val="24"/>
        </w:rPr>
        <w:t xml:space="preserve">Datums: </w:t>
      </w:r>
    </w:p>
    <w:p w14:paraId="4571B672" w14:textId="4672C120" w:rsidR="00471354" w:rsidRDefault="00471354">
      <w:pPr>
        <w:rPr>
          <w:rFonts w:ascii="Times New Roman" w:eastAsia="Times New Roman" w:hAnsi="Times New Roman"/>
          <w:sz w:val="28"/>
          <w:szCs w:val="28"/>
          <w:lang w:eastAsia="lv-LV"/>
        </w:rPr>
      </w:pPr>
    </w:p>
    <w:p w14:paraId="1601AAD3" w14:textId="77777777" w:rsidR="00057375" w:rsidRDefault="00057375"/>
    <w:sectPr w:rsidR="00057375" w:rsidSect="00E2315C">
      <w:pgSz w:w="16838" w:h="11906" w:orient="landscape"/>
      <w:pgMar w:top="1134"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22CBD"/>
    <w:multiLevelType w:val="hybridMultilevel"/>
    <w:tmpl w:val="ECE23A48"/>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5BC7356"/>
    <w:multiLevelType w:val="multilevel"/>
    <w:tmpl w:val="EFF8B4CE"/>
    <w:lvl w:ilvl="0">
      <w:start w:val="1"/>
      <w:numFmt w:val="decimal"/>
      <w:lvlText w:val="%1."/>
      <w:lvlJc w:val="left"/>
      <w:pPr>
        <w:ind w:left="720" w:hanging="360"/>
      </w:pPr>
      <w:rPr>
        <w:rFonts w:ascii="Times New Roman" w:eastAsia="Times New Roman" w:hAnsi="Times New Roman" w:cs="Times New Roman" w:hint="default"/>
      </w:rPr>
    </w:lvl>
    <w:lvl w:ilvl="1">
      <w:start w:val="1"/>
      <w:numFmt w:val="none"/>
      <w:lvlText w:val="24.3"/>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91"/>
    <w:rsid w:val="00057375"/>
    <w:rsid w:val="001D13D1"/>
    <w:rsid w:val="00204EF3"/>
    <w:rsid w:val="002E500F"/>
    <w:rsid w:val="00300521"/>
    <w:rsid w:val="00391D9F"/>
    <w:rsid w:val="003C6471"/>
    <w:rsid w:val="00471354"/>
    <w:rsid w:val="004C750F"/>
    <w:rsid w:val="005F6D1F"/>
    <w:rsid w:val="006465EB"/>
    <w:rsid w:val="006D6927"/>
    <w:rsid w:val="00762177"/>
    <w:rsid w:val="007F0A79"/>
    <w:rsid w:val="00805D85"/>
    <w:rsid w:val="008A1BB7"/>
    <w:rsid w:val="009D4943"/>
    <w:rsid w:val="00A66D90"/>
    <w:rsid w:val="00AC22FF"/>
    <w:rsid w:val="00AE2F90"/>
    <w:rsid w:val="00AF7611"/>
    <w:rsid w:val="00B23337"/>
    <w:rsid w:val="00BA6942"/>
    <w:rsid w:val="00C66B15"/>
    <w:rsid w:val="00C97CB4"/>
    <w:rsid w:val="00D60B91"/>
    <w:rsid w:val="00DB5076"/>
    <w:rsid w:val="00E2315C"/>
    <w:rsid w:val="00EE7386"/>
    <w:rsid w:val="00F9241A"/>
    <w:rsid w:val="00FC10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B3BE"/>
  <w15:chartTrackingRefBased/>
  <w15:docId w15:val="{E1516FCB-1BD7-40FE-84D1-2C017DC6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0B9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D60B91"/>
    <w:pPr>
      <w:ind w:left="720"/>
      <w:contextualSpacing/>
    </w:pPr>
  </w:style>
  <w:style w:type="character" w:styleId="Hipersaite">
    <w:name w:val="Hyperlink"/>
    <w:basedOn w:val="Noklusjumarindkopasfonts"/>
    <w:uiPriority w:val="99"/>
    <w:unhideWhenUsed/>
    <w:rsid w:val="00D60B91"/>
    <w:rPr>
      <w:color w:val="0563C1" w:themeColor="hyperlink"/>
      <w:u w:val="single"/>
    </w:rPr>
  </w:style>
  <w:style w:type="character" w:styleId="Neatrisintapieminana">
    <w:name w:val="Unresolved Mention"/>
    <w:basedOn w:val="Noklusjumarindkopasfonts"/>
    <w:uiPriority w:val="99"/>
    <w:semiHidden/>
    <w:unhideWhenUsed/>
    <w:rsid w:val="00D60B91"/>
    <w:rPr>
      <w:color w:val="605E5C"/>
      <w:shd w:val="clear" w:color="auto" w:fill="E1DFDD"/>
    </w:rPr>
  </w:style>
  <w:style w:type="character" w:customStyle="1" w:styleId="SarakstarindkopaRakstz">
    <w:name w:val="Saraksta rindkopa Rakstz."/>
    <w:link w:val="Sarakstarindkopa"/>
    <w:uiPriority w:val="34"/>
    <w:locked/>
    <w:rsid w:val="00AF7611"/>
  </w:style>
  <w:style w:type="table" w:styleId="Reatabula">
    <w:name w:val="Table Grid"/>
    <w:basedOn w:val="Parastatabula"/>
    <w:uiPriority w:val="39"/>
    <w:rsid w:val="00E2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43695">
      <w:bodyDiv w:val="1"/>
      <w:marLeft w:val="0"/>
      <w:marRight w:val="0"/>
      <w:marTop w:val="0"/>
      <w:marBottom w:val="0"/>
      <w:divBdr>
        <w:top w:val="none" w:sz="0" w:space="0" w:color="auto"/>
        <w:left w:val="none" w:sz="0" w:space="0" w:color="auto"/>
        <w:bottom w:val="none" w:sz="0" w:space="0" w:color="auto"/>
        <w:right w:val="none" w:sz="0" w:space="0" w:color="auto"/>
      </w:divBdr>
    </w:div>
    <w:div w:id="858811547">
      <w:bodyDiv w:val="1"/>
      <w:marLeft w:val="0"/>
      <w:marRight w:val="0"/>
      <w:marTop w:val="0"/>
      <w:marBottom w:val="0"/>
      <w:divBdr>
        <w:top w:val="none" w:sz="0" w:space="0" w:color="auto"/>
        <w:left w:val="none" w:sz="0" w:space="0" w:color="auto"/>
        <w:bottom w:val="none" w:sz="0" w:space="0" w:color="auto"/>
        <w:right w:val="none" w:sz="0" w:space="0" w:color="auto"/>
      </w:divBdr>
    </w:div>
    <w:div w:id="148978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ita1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1212</Words>
  <Characters>692</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Popenkova</dc:creator>
  <cp:keywords/>
  <dc:description/>
  <cp:lastModifiedBy>Sandra Popenkova</cp:lastModifiedBy>
  <cp:revision>16</cp:revision>
  <dcterms:created xsi:type="dcterms:W3CDTF">2025-01-21T13:29:00Z</dcterms:created>
  <dcterms:modified xsi:type="dcterms:W3CDTF">2025-12-10T09:32:00Z</dcterms:modified>
</cp:coreProperties>
</file>